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Главном управлении состоялось совещание с представителями бизнес-сообществ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11.09.2020 16:09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Главном управлении состоялось совещание с представителями бизнес-сообществ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базе Главного управления МЧС России по Курской области состоялось совещание с представителями бизнес-сообществ. В рамках мероприятия обсуждались вопросы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При проведении проверок в области пожарной безопасности используется риск-ориентированный подход, в связи с которым периодичность плановых проверок зависит от степени опасности последствий, которые могут наступить на объекте в случае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В прошлом году в риск-ориентированный подход при проведении проверок в области пожарной безопасности внесены изменения. Добавилась категория чрезвычайно высокого риска, куда вошли в основном социально-значимые объекты. Большинство объектов с одновременным пребыванием менее 50 человек сейчас стали относиться к категории низкого риска, в этой связи плановые проверки таких объектов не проводятся.</w:t>
            </w:r>
            <w:br/>
            <w:r>
              <w:rPr/>
              <w:t xml:space="preserve"> </w:t>
            </w:r>
            <w:br/>
            <w:r>
              <w:rPr/>
              <w:t xml:space="preserve"> Причиной большинства пожаров на объектах экономики является нарушение правил устройства и эксплуатации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 этом году проведены 129 плановых проверок за соблюдением требований пожарной безопасности и 234 внеплановые.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Главным управлением прорабатывается вопрос о проведении проверок подобных объектов низкого риска по исполнению законодательства в области пожарной безопасности, на которых сложилась наиболее сложная обстановка.</w:t>
            </w:r>
            <w:br/>
            <w:r>
              <w:rPr/>
              <w:t xml:space="preserve"> </w:t>
            </w:r>
            <w:br/>
            <w:r>
              <w:rPr/>
              <w:t xml:space="preserve"> Необходимо постоянно продолжать работу по повышению культуры безопасности жителей нашего региона, начиная с дошкольных и общеобразовательных учреждений, а также среди работников объектов и граждан, посещающих объекты, в особенности многофункционального назначения.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2021-07-12T21:10:26+03:00</dcterms:created>
  <dcterms:modified xsi:type="dcterms:W3CDTF">2021-07-12T21:10:26+03:00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